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7BC3F4D"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B111D5">
        <w:rPr>
          <w:bCs/>
          <w:noProof w:val="0"/>
          <w:sz w:val="24"/>
          <w:szCs w:val="24"/>
        </w:rPr>
        <w:t>3</w:t>
      </w:r>
      <w:r w:rsidRPr="00FE251B">
        <w:rPr>
          <w:bCs/>
          <w:noProof w:val="0"/>
          <w:sz w:val="24"/>
          <w:szCs w:val="24"/>
        </w:rPr>
        <w:t xml:space="preserve"> NR Ad hoc 1801</w:t>
      </w:r>
      <w:r w:rsidR="00CD4C7B" w:rsidRPr="00B266B0">
        <w:rPr>
          <w:bCs/>
          <w:noProof w:val="0"/>
          <w:sz w:val="24"/>
          <w:szCs w:val="24"/>
        </w:rPr>
        <w:tab/>
      </w:r>
      <w:r w:rsidR="00CD4C7B" w:rsidRPr="00B266B0">
        <w:rPr>
          <w:rFonts w:hint="eastAsia"/>
          <w:bCs/>
          <w:noProof w:val="0"/>
          <w:sz w:val="24"/>
          <w:szCs w:val="24"/>
        </w:rPr>
        <w:t>R</w:t>
      </w:r>
      <w:r w:rsidR="00B111D5">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731EE8">
        <w:rPr>
          <w:bCs/>
          <w:noProof w:val="0"/>
          <w:sz w:val="24"/>
          <w:szCs w:val="24"/>
        </w:rPr>
        <w:t>0055</w:t>
      </w:r>
    </w:p>
    <w:p w14:paraId="231362B2" w14:textId="01E6A7AD" w:rsidR="00CD4C7B" w:rsidRPr="00B266B0" w:rsidRDefault="00731EE8" w:rsidP="00CD4C7B">
      <w:pPr>
        <w:pStyle w:val="Header"/>
        <w:tabs>
          <w:tab w:val="right" w:pos="9639"/>
        </w:tabs>
        <w:rPr>
          <w:bCs/>
          <w:noProof w:val="0"/>
          <w:sz w:val="24"/>
          <w:szCs w:val="24"/>
        </w:rPr>
      </w:pPr>
      <w:r>
        <w:rPr>
          <w:rFonts w:eastAsia="SimSun"/>
          <w:noProof w:val="0"/>
          <w:sz w:val="24"/>
          <w:szCs w:val="24"/>
          <w:lang w:eastAsia="zh-CN"/>
        </w:rPr>
        <w:t>Sophia Antipolis, France, EU</w:t>
      </w:r>
      <w:r w:rsidR="00C24650" w:rsidRPr="00C24650">
        <w:rPr>
          <w:rFonts w:eastAsia="SimSun"/>
          <w:noProof w:val="0"/>
          <w:sz w:val="24"/>
          <w:szCs w:val="24"/>
          <w:lang w:eastAsia="zh-CN"/>
        </w:rPr>
        <w:t xml:space="preserve">, </w:t>
      </w:r>
      <w:r w:rsidR="00FE251B">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6EDF4E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1EE8">
        <w:rPr>
          <w:rFonts w:cs="Arial"/>
          <w:b/>
          <w:bCs/>
          <w:sz w:val="24"/>
          <w:lang w:eastAsia="ja-JP"/>
        </w:rPr>
        <w:t>31.3</w:t>
      </w:r>
      <w:r w:rsidR="006B4E27">
        <w:rPr>
          <w:rFonts w:cs="Arial"/>
          <w:b/>
          <w:bCs/>
          <w:sz w:val="24"/>
          <w:lang w:eastAsia="ja-JP"/>
        </w:rPr>
        <w:t>.1</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6A3F92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1EE8" w:rsidRPr="00731EE8">
        <w:rPr>
          <w:rFonts w:ascii="Arial" w:hAnsi="Arial" w:cs="Arial"/>
          <w:b/>
          <w:bCs/>
          <w:sz w:val="24"/>
        </w:rPr>
        <w:t>Signaling at PDCP-Count wraparound in Secondary Node</w:t>
      </w:r>
    </w:p>
    <w:p w14:paraId="7DF86DB4" w14:textId="6B9B369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C8B5498" w14:textId="77777777" w:rsidR="00731EE8" w:rsidRPr="00B266B0" w:rsidRDefault="00731EE8"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440C4B8D" w14:textId="5EBB230D" w:rsidR="00505BEA" w:rsidRDefault="00505BEA" w:rsidP="00CD4C7B">
      <w:r>
        <w:t>Following the discussion of the Nokia RAN2 contribution in [1], RAN2#100 agreed the following.</w:t>
      </w:r>
    </w:p>
    <w:p w14:paraId="3112A43A" w14:textId="77777777" w:rsidR="00505BEA" w:rsidRDefault="00505BEA" w:rsidP="00505BEA">
      <w:pPr>
        <w:pStyle w:val="Doc-text2"/>
      </w:pPr>
      <w:r>
        <w:t>=&gt;</w:t>
      </w:r>
      <w:r>
        <w:tab/>
        <w:t>RAN2 confirm previous agreement that COUNT does not wrap around.</w:t>
      </w:r>
    </w:p>
    <w:p w14:paraId="4C7C83D7" w14:textId="77777777" w:rsidR="00505BEA" w:rsidRDefault="00505BEA" w:rsidP="00CD4C7B"/>
    <w:p w14:paraId="4C3C947F" w14:textId="69C30DC0" w:rsidR="00505BEA" w:rsidRDefault="00505BEA" w:rsidP="00CD4C7B">
      <w:r>
        <w:t>This contribution discusses RAN3 implications from this agreement.</w:t>
      </w:r>
    </w:p>
    <w:p w14:paraId="127ACA6D" w14:textId="6B57EC97" w:rsidR="00CD4C7B" w:rsidRPr="006E13D1" w:rsidRDefault="00CD4C7B" w:rsidP="00CD4C7B">
      <w:pPr>
        <w:pStyle w:val="Heading1"/>
      </w:pPr>
      <w:r w:rsidRPr="006E13D1">
        <w:t>2</w:t>
      </w:r>
      <w:r w:rsidRPr="006E13D1">
        <w:tab/>
      </w:r>
      <w:r w:rsidR="00505BEA">
        <w:t>Discussion</w:t>
      </w:r>
    </w:p>
    <w:p w14:paraId="04C94A08" w14:textId="0C5BE354" w:rsidR="00505BEA" w:rsidRDefault="00EA3CBD" w:rsidP="00CD4C7B">
      <w:r>
        <w:t>The above RAN2 agreement makes NR PDCP different from LTE PDCP in that whereas in LTE security-key change is sufficient before the PDCP Count wraps around (i.e. reaches value 0 again), in NR PDCP the Count is not allowed to wrap around. For</w:t>
      </w:r>
      <w:r w:rsidR="001E7016">
        <w:t xml:space="preserve"> bearers mapped on RLC AM, there is no way to reset the PDCP Count value, so the DRB must be released before Count wraps around.</w:t>
      </w:r>
    </w:p>
    <w:p w14:paraId="14213BF5" w14:textId="614CECC1" w:rsidR="00505BEA" w:rsidRDefault="00A20A60" w:rsidP="00CD4C7B">
      <w:r>
        <w:t>When Count wrap-around approaches in an NR PDCP hosted at a Secondary Node of dual connectivity, the SN is currently able to initiate release of the DRB. But what should happen after that is an open question</w:t>
      </w:r>
      <w:r w:rsidR="00DF31A7">
        <w:t>: the traffic demand for the bearer is not expected to vanish just because of Count wrap-around, so preferably another DRB should be established to replace the one to be released. The problem is, if the SN initiates release of the DRB, there currently seems to be no way for the MN to know that a new DRB should be established in place of the previous one.</w:t>
      </w:r>
    </w:p>
    <w:p w14:paraId="5F23937C" w14:textId="1C8E6419" w:rsidR="00682681" w:rsidRDefault="00632FD0" w:rsidP="00CD4C7B">
      <w:r>
        <w:t>To fix this issue, the following alternatives can be identified.</w:t>
      </w:r>
    </w:p>
    <w:p w14:paraId="1DA2D552" w14:textId="013FE35B" w:rsidR="00632FD0" w:rsidRDefault="00ED434A" w:rsidP="00632FD0">
      <w:pPr>
        <w:pStyle w:val="ListParagraph"/>
        <w:numPr>
          <w:ilvl w:val="0"/>
          <w:numId w:val="5"/>
        </w:numPr>
      </w:pPr>
      <w:r w:rsidRPr="00BE51A5">
        <w:rPr>
          <w:b/>
        </w:rPr>
        <w:t xml:space="preserve">Option </w:t>
      </w:r>
      <w:r w:rsidR="00BE51A5">
        <w:rPr>
          <w:b/>
        </w:rPr>
        <w:t>A</w:t>
      </w:r>
      <w:r>
        <w:t xml:space="preserve">: </w:t>
      </w:r>
      <w:r w:rsidR="00BE51A5">
        <w:t>A new signalling indication, such as a Cause value, is added to SN/SgNB Modification Required, indicating impending PDCP Count wrap-around.</w:t>
      </w:r>
    </w:p>
    <w:p w14:paraId="3583EA93" w14:textId="0023BD50" w:rsidR="00BE51A5" w:rsidRDefault="00BE51A5" w:rsidP="00632FD0">
      <w:pPr>
        <w:pStyle w:val="ListParagraph"/>
        <w:numPr>
          <w:ilvl w:val="0"/>
          <w:numId w:val="5"/>
        </w:numPr>
      </w:pPr>
      <w:r w:rsidRPr="00BE51A5">
        <w:rPr>
          <w:b/>
        </w:rPr>
        <w:t xml:space="preserve">Option </w:t>
      </w:r>
      <w:r>
        <w:rPr>
          <w:b/>
        </w:rPr>
        <w:t>B</w:t>
      </w:r>
      <w:r>
        <w:t>: The Master Node is responsible for preventing the Count wrap-around (e.g. by initiating DRB release+addition), even for bearers with PDCP hosted in the SN. The SN can inform the MN of current PDCP-Count values e.g. using Counter Check Request.</w:t>
      </w:r>
    </w:p>
    <w:p w14:paraId="7A68B66E" w14:textId="50EE1D8A" w:rsidR="00BE51A5" w:rsidRDefault="00BE51A5" w:rsidP="00BE51A5">
      <w:r>
        <w:t xml:space="preserve">While both options seem simple, Option B seems to have the advantage of avoiding impact to the current </w:t>
      </w:r>
      <w:r w:rsidR="00A264E9">
        <w:t>message and IE definitions</w:t>
      </w:r>
      <w:r w:rsidR="004E4B6F">
        <w:t xml:space="preserve"> (even though some clarification may be appropriate)</w:t>
      </w:r>
      <w:r w:rsidR="006E03CC">
        <w:t>.</w:t>
      </w:r>
    </w:p>
    <w:p w14:paraId="61F99005" w14:textId="55E1BBCF" w:rsidR="001E7016" w:rsidRDefault="00BE51A5" w:rsidP="006E03CC">
      <w:pPr>
        <w:ind w:left="1412" w:hanging="1128"/>
      </w:pPr>
      <w:r w:rsidRPr="006E03CC">
        <w:rPr>
          <w:b/>
        </w:rPr>
        <w:t>Proposal</w:t>
      </w:r>
      <w:r>
        <w:t>:</w:t>
      </w:r>
      <w:r>
        <w:tab/>
      </w:r>
      <w:r>
        <w:tab/>
      </w:r>
      <w:r w:rsidR="006E03CC">
        <w:t xml:space="preserve">RAN3 to select an option for informing </w:t>
      </w:r>
      <w:r w:rsidR="00443FC1">
        <w:t xml:space="preserve">dual-connectivity </w:t>
      </w:r>
      <w:r w:rsidR="006E03CC">
        <w:t>Master Node of an impending PDCP Count wrap-around at the Secondary Node.</w:t>
      </w:r>
    </w:p>
    <w:p w14:paraId="43A12B72" w14:textId="324C92BC" w:rsidR="00CD4C7B" w:rsidRPr="006B4E27" w:rsidRDefault="00037792" w:rsidP="00CD4C7B">
      <w:pPr>
        <w:pStyle w:val="Heading1"/>
        <w:rPr>
          <w:lang w:val="en-US"/>
        </w:rPr>
      </w:pPr>
      <w:r w:rsidRPr="006B4E27">
        <w:rPr>
          <w:lang w:val="en-US"/>
        </w:rPr>
        <w:t>3</w:t>
      </w:r>
      <w:r w:rsidR="00CD4C7B" w:rsidRPr="006B4E27">
        <w:rPr>
          <w:lang w:val="en-US"/>
        </w:rPr>
        <w:tab/>
      </w:r>
      <w:r w:rsidRPr="006B4E27">
        <w:rPr>
          <w:lang w:val="en-US"/>
        </w:rPr>
        <w:t>Conclusion</w:t>
      </w:r>
    </w:p>
    <w:p w14:paraId="190C81D1" w14:textId="29123EB8" w:rsidR="00CD4C7B" w:rsidRPr="004E4B6F" w:rsidRDefault="004E4B6F" w:rsidP="00CD4C7B">
      <w:pPr>
        <w:rPr>
          <w:lang w:val="en-US"/>
        </w:rPr>
      </w:pPr>
      <w:r w:rsidRPr="004E4B6F">
        <w:rPr>
          <w:lang w:val="en-US"/>
        </w:rPr>
        <w:t>In this paper</w:t>
      </w:r>
      <w:r w:rsidR="0055062E">
        <w:rPr>
          <w:lang w:val="en-US"/>
        </w:rPr>
        <w:t>,</w:t>
      </w:r>
      <w:r w:rsidRPr="004E4B6F">
        <w:rPr>
          <w:lang w:val="en-US"/>
        </w:rPr>
        <w:t xml:space="preserve"> the impacts of the last-moment </w:t>
      </w:r>
      <w:r>
        <w:rPr>
          <w:lang w:val="en-US"/>
        </w:rPr>
        <w:t xml:space="preserve">RAN2 decisions concerning PDCP Count wrap-around on EN-DC solution are presented. </w:t>
      </w:r>
      <w:r w:rsidR="00DB57D9">
        <w:rPr>
          <w:lang w:val="en-US"/>
        </w:rPr>
        <w:t>RAN2 decided that a bearer must be re</w:t>
      </w:r>
      <w:r w:rsidR="00CF0AE7">
        <w:rPr>
          <w:lang w:val="en-US"/>
        </w:rPr>
        <w:t>new</w:t>
      </w:r>
      <w:r w:rsidR="00DB57D9">
        <w:rPr>
          <w:lang w:val="en-US"/>
        </w:rPr>
        <w:t xml:space="preserve">ed when the PDCP Count is about to wrap-around. In case of SN-terminated bearers, the MN must be informed about the situation. </w:t>
      </w:r>
      <w:r>
        <w:rPr>
          <w:lang w:val="en-US"/>
        </w:rPr>
        <w:t>It is proposed to select the least invasive solution and to reuse existing signaling</w:t>
      </w:r>
      <w:r w:rsidR="00DB57D9">
        <w:rPr>
          <w:lang w:val="en-US"/>
        </w:rPr>
        <w:t xml:space="preserve"> to inform the MN that the Count is close to reaching the max value</w:t>
      </w:r>
      <w:r>
        <w:rPr>
          <w:lang w:val="en-US"/>
        </w:rPr>
        <w:t>.</w:t>
      </w:r>
      <w:r w:rsidR="00DB57D9">
        <w:rPr>
          <w:lang w:val="en-US"/>
        </w:rPr>
        <w:t xml:space="preserve"> A clarification e</w:t>
      </w:r>
      <w:r>
        <w:rPr>
          <w:lang w:val="en-US"/>
        </w:rPr>
        <w:t>n</w:t>
      </w:r>
      <w:r w:rsidR="00DB57D9">
        <w:rPr>
          <w:lang w:val="en-US"/>
        </w:rPr>
        <w:t>a</w:t>
      </w:r>
      <w:r>
        <w:rPr>
          <w:lang w:val="en-US"/>
        </w:rPr>
        <w:t>bling such solution is proposed in [2].</w:t>
      </w:r>
    </w:p>
    <w:p w14:paraId="0FDCFAC2" w14:textId="77777777" w:rsidR="00CD4C7B" w:rsidRPr="006E13D1" w:rsidRDefault="00CD4C7B" w:rsidP="00CD4C7B">
      <w:pPr>
        <w:pStyle w:val="Heading1"/>
      </w:pPr>
      <w:r w:rsidRPr="006E13D1">
        <w:lastRenderedPageBreak/>
        <w:t>References</w:t>
      </w:r>
    </w:p>
    <w:p w14:paraId="4AA5C936" w14:textId="613AE90C" w:rsidR="00CD4C7B" w:rsidRDefault="00B27303" w:rsidP="00F76635">
      <w:pPr>
        <w:numPr>
          <w:ilvl w:val="0"/>
          <w:numId w:val="4"/>
        </w:numPr>
        <w:overflowPunct w:val="0"/>
        <w:autoSpaceDE w:val="0"/>
        <w:autoSpaceDN w:val="0"/>
        <w:adjustRightInd w:val="0"/>
        <w:textAlignment w:val="baseline"/>
      </w:pPr>
      <w:bookmarkStart w:id="1" w:name="_Ref75086397"/>
      <w:r>
        <w:t>R</w:t>
      </w:r>
      <w:r w:rsidR="00F76635">
        <w:t>2</w:t>
      </w:r>
      <w:r>
        <w:t>-1</w:t>
      </w:r>
      <w:r w:rsidR="00F76635">
        <w:t>713379</w:t>
      </w:r>
      <w:r w:rsidR="00CD4C7B" w:rsidRPr="006E13D1">
        <w:t xml:space="preserve"> </w:t>
      </w:r>
      <w:bookmarkEnd w:id="1"/>
      <w:r w:rsidR="00F76635" w:rsidRPr="00F76635">
        <w:rPr>
          <w:i/>
          <w:iCs/>
        </w:rPr>
        <w:t>Possibility of NR PDCP COUNT wrapping around</w:t>
      </w:r>
      <w:r w:rsidR="0090466A">
        <w:t xml:space="preserve"> - </w:t>
      </w:r>
      <w:r w:rsidR="00F76635" w:rsidRPr="00F76635">
        <w:t>Nokia, Nokia Shanghai Bell</w:t>
      </w:r>
    </w:p>
    <w:p w14:paraId="49B2454B" w14:textId="732E64F3" w:rsidR="00F76635" w:rsidRPr="006E13D1" w:rsidRDefault="00731EE8" w:rsidP="00F76635">
      <w:pPr>
        <w:numPr>
          <w:ilvl w:val="0"/>
          <w:numId w:val="4"/>
        </w:numPr>
        <w:overflowPunct w:val="0"/>
        <w:autoSpaceDE w:val="0"/>
        <w:autoSpaceDN w:val="0"/>
        <w:adjustRightInd w:val="0"/>
        <w:textAlignment w:val="baseline"/>
      </w:pPr>
      <w:r>
        <w:t>R3-180056, RAN3 #AH 18</w:t>
      </w:r>
      <w:r w:rsidR="00931A03">
        <w:t>01</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E1D5B" w14:textId="77777777" w:rsidR="00512B83" w:rsidRDefault="00512B83">
      <w:r>
        <w:separator/>
      </w:r>
    </w:p>
  </w:endnote>
  <w:endnote w:type="continuationSeparator" w:id="0">
    <w:p w14:paraId="795A1607" w14:textId="77777777" w:rsidR="00512B83" w:rsidRDefault="0051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8A287" w14:textId="77777777" w:rsidR="00512B83" w:rsidRDefault="00512B83">
      <w:r>
        <w:separator/>
      </w:r>
    </w:p>
  </w:footnote>
  <w:footnote w:type="continuationSeparator" w:id="0">
    <w:p w14:paraId="2B9F866D" w14:textId="77777777" w:rsidR="00512B83" w:rsidRDefault="00512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B4051C1"/>
    <w:multiLevelType w:val="hybridMultilevel"/>
    <w:tmpl w:val="ABDECDE4"/>
    <w:lvl w:ilvl="0" w:tplc="DED664A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54C5"/>
    <w:rsid w:val="00037792"/>
    <w:rsid w:val="00040095"/>
    <w:rsid w:val="00080512"/>
    <w:rsid w:val="00090468"/>
    <w:rsid w:val="000B7BCF"/>
    <w:rsid w:val="000C522B"/>
    <w:rsid w:val="000D58AB"/>
    <w:rsid w:val="00112F1A"/>
    <w:rsid w:val="00144381"/>
    <w:rsid w:val="00145075"/>
    <w:rsid w:val="001741A0"/>
    <w:rsid w:val="00175FA0"/>
    <w:rsid w:val="00194CD0"/>
    <w:rsid w:val="001B49C9"/>
    <w:rsid w:val="001C4F79"/>
    <w:rsid w:val="001E7016"/>
    <w:rsid w:val="001F168B"/>
    <w:rsid w:val="001F7831"/>
    <w:rsid w:val="00204045"/>
    <w:rsid w:val="0020712B"/>
    <w:rsid w:val="0022606D"/>
    <w:rsid w:val="002747EC"/>
    <w:rsid w:val="002855BF"/>
    <w:rsid w:val="002C15AF"/>
    <w:rsid w:val="002F0D22"/>
    <w:rsid w:val="003172DC"/>
    <w:rsid w:val="00325AE3"/>
    <w:rsid w:val="00326069"/>
    <w:rsid w:val="0035462D"/>
    <w:rsid w:val="00364B41"/>
    <w:rsid w:val="003B40AD"/>
    <w:rsid w:val="003C4E37"/>
    <w:rsid w:val="003E16BE"/>
    <w:rsid w:val="004006E8"/>
    <w:rsid w:val="00401855"/>
    <w:rsid w:val="00443FC1"/>
    <w:rsid w:val="00477455"/>
    <w:rsid w:val="004C44D2"/>
    <w:rsid w:val="004D3578"/>
    <w:rsid w:val="004D380D"/>
    <w:rsid w:val="004E213A"/>
    <w:rsid w:val="004E4B6F"/>
    <w:rsid w:val="00503171"/>
    <w:rsid w:val="00505BEA"/>
    <w:rsid w:val="00506C28"/>
    <w:rsid w:val="00512B83"/>
    <w:rsid w:val="00534DA0"/>
    <w:rsid w:val="00543E6C"/>
    <w:rsid w:val="0055062E"/>
    <w:rsid w:val="00565087"/>
    <w:rsid w:val="0056573F"/>
    <w:rsid w:val="00591C42"/>
    <w:rsid w:val="00611566"/>
    <w:rsid w:val="00632FD0"/>
    <w:rsid w:val="00646D99"/>
    <w:rsid w:val="00656910"/>
    <w:rsid w:val="00682681"/>
    <w:rsid w:val="006B4E27"/>
    <w:rsid w:val="006C66D8"/>
    <w:rsid w:val="006D1E24"/>
    <w:rsid w:val="006E03CC"/>
    <w:rsid w:val="006E1417"/>
    <w:rsid w:val="006F6A2C"/>
    <w:rsid w:val="0070456F"/>
    <w:rsid w:val="00710201"/>
    <w:rsid w:val="00731EE8"/>
    <w:rsid w:val="007342B5"/>
    <w:rsid w:val="00734A5B"/>
    <w:rsid w:val="00744E76"/>
    <w:rsid w:val="00757D40"/>
    <w:rsid w:val="00781F0F"/>
    <w:rsid w:val="0078727C"/>
    <w:rsid w:val="0079049D"/>
    <w:rsid w:val="00793DC5"/>
    <w:rsid w:val="007B18D8"/>
    <w:rsid w:val="007C095F"/>
    <w:rsid w:val="008028A4"/>
    <w:rsid w:val="00813245"/>
    <w:rsid w:val="00842ACC"/>
    <w:rsid w:val="008768CA"/>
    <w:rsid w:val="00877EF9"/>
    <w:rsid w:val="00880559"/>
    <w:rsid w:val="008B5306"/>
    <w:rsid w:val="0090271F"/>
    <w:rsid w:val="00902DB9"/>
    <w:rsid w:val="0090466A"/>
    <w:rsid w:val="00931A03"/>
    <w:rsid w:val="00936071"/>
    <w:rsid w:val="00940212"/>
    <w:rsid w:val="00942EC2"/>
    <w:rsid w:val="00961B32"/>
    <w:rsid w:val="00970DB3"/>
    <w:rsid w:val="00974BB0"/>
    <w:rsid w:val="009A0AF3"/>
    <w:rsid w:val="009B07CD"/>
    <w:rsid w:val="009C19E9"/>
    <w:rsid w:val="009D74A6"/>
    <w:rsid w:val="00A10F02"/>
    <w:rsid w:val="00A204CA"/>
    <w:rsid w:val="00A20A60"/>
    <w:rsid w:val="00A264E9"/>
    <w:rsid w:val="00A53724"/>
    <w:rsid w:val="00A82346"/>
    <w:rsid w:val="00A9671C"/>
    <w:rsid w:val="00AA1553"/>
    <w:rsid w:val="00B111D5"/>
    <w:rsid w:val="00B15449"/>
    <w:rsid w:val="00B27303"/>
    <w:rsid w:val="00B46EBF"/>
    <w:rsid w:val="00B47FD1"/>
    <w:rsid w:val="00B516BB"/>
    <w:rsid w:val="00BC3555"/>
    <w:rsid w:val="00BD178D"/>
    <w:rsid w:val="00BE51A5"/>
    <w:rsid w:val="00C12B51"/>
    <w:rsid w:val="00C24650"/>
    <w:rsid w:val="00C33079"/>
    <w:rsid w:val="00C83A13"/>
    <w:rsid w:val="00C9068C"/>
    <w:rsid w:val="00C92967"/>
    <w:rsid w:val="00CA3D0C"/>
    <w:rsid w:val="00CA654B"/>
    <w:rsid w:val="00CD4C7B"/>
    <w:rsid w:val="00CF0AE7"/>
    <w:rsid w:val="00D3792D"/>
    <w:rsid w:val="00D55E47"/>
    <w:rsid w:val="00D62E19"/>
    <w:rsid w:val="00D738D6"/>
    <w:rsid w:val="00D80795"/>
    <w:rsid w:val="00D854BE"/>
    <w:rsid w:val="00D87E00"/>
    <w:rsid w:val="00D9134D"/>
    <w:rsid w:val="00D96D11"/>
    <w:rsid w:val="00DA7A03"/>
    <w:rsid w:val="00DB1818"/>
    <w:rsid w:val="00DB57D9"/>
    <w:rsid w:val="00DC309B"/>
    <w:rsid w:val="00DC4DA2"/>
    <w:rsid w:val="00DF31A7"/>
    <w:rsid w:val="00E62835"/>
    <w:rsid w:val="00E71264"/>
    <w:rsid w:val="00E77645"/>
    <w:rsid w:val="00E83697"/>
    <w:rsid w:val="00EA3CBD"/>
    <w:rsid w:val="00EC4A25"/>
    <w:rsid w:val="00ED434A"/>
    <w:rsid w:val="00F025A2"/>
    <w:rsid w:val="00F07388"/>
    <w:rsid w:val="00F2026E"/>
    <w:rsid w:val="00F2210A"/>
    <w:rsid w:val="00F37743"/>
    <w:rsid w:val="00F54A3D"/>
    <w:rsid w:val="00F54CB0"/>
    <w:rsid w:val="00F653B8"/>
    <w:rsid w:val="00F71B89"/>
    <w:rsid w:val="00F7353C"/>
    <w:rsid w:val="00F76635"/>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 w:type="character" w:styleId="CommentReference">
    <w:name w:val="annotation reference"/>
    <w:basedOn w:val="DefaultParagraphFont"/>
    <w:rsid w:val="00CF0AE7"/>
    <w:rPr>
      <w:sz w:val="16"/>
      <w:szCs w:val="16"/>
    </w:rPr>
  </w:style>
  <w:style w:type="paragraph" w:styleId="CommentText">
    <w:name w:val="annotation text"/>
    <w:basedOn w:val="Normal"/>
    <w:link w:val="CommentTextChar"/>
    <w:rsid w:val="00CF0AE7"/>
  </w:style>
  <w:style w:type="character" w:customStyle="1" w:styleId="CommentTextChar">
    <w:name w:val="Comment Text Char"/>
    <w:basedOn w:val="DefaultParagraphFont"/>
    <w:link w:val="CommentText"/>
    <w:rsid w:val="00CF0AE7"/>
    <w:rPr>
      <w:lang w:eastAsia="en-US"/>
    </w:rPr>
  </w:style>
  <w:style w:type="paragraph" w:styleId="CommentSubject">
    <w:name w:val="annotation subject"/>
    <w:basedOn w:val="CommentText"/>
    <w:next w:val="CommentText"/>
    <w:link w:val="CommentSubjectChar"/>
    <w:rsid w:val="00CF0AE7"/>
    <w:rPr>
      <w:b/>
      <w:bCs/>
    </w:rPr>
  </w:style>
  <w:style w:type="character" w:customStyle="1" w:styleId="CommentSubjectChar">
    <w:name w:val="Comment Subject Char"/>
    <w:basedOn w:val="CommentTextChar"/>
    <w:link w:val="CommentSubject"/>
    <w:rsid w:val="00CF0A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TotalTime>
  <Pages>2</Pages>
  <Words>411</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Signaling at PDCP-Count wraparound in Secondary Node</dc:title>
  <dc:subject>3GPP RAN3 #AH-1801</dc:subject>
  <dc:creator>Nokia</dc:creator>
  <cp:lastModifiedBy>Nokia</cp:lastModifiedBy>
  <cp:revision>5</cp:revision>
  <dcterms:created xsi:type="dcterms:W3CDTF">2018-01-11T06:43:00Z</dcterms:created>
  <dcterms:modified xsi:type="dcterms:W3CDTF">2018-01-12T13:12:00Z</dcterms:modified>
</cp:coreProperties>
</file>